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Регионального отделения Всероссийского педагогического </w:t>
      </w:r>
    </w:p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Собрания</w:t>
      </w:r>
    </w:p>
    <w:p w:rsidR="00225093" w:rsidRDefault="00225093" w:rsidP="00225093">
      <w:pPr>
        <w:ind w:left="5580"/>
        <w:jc w:val="center"/>
        <w:rPr>
          <w:rStyle w:val="apple-style-span"/>
          <w:bCs/>
          <w:color w:val="000000"/>
          <w:bdr w:val="none" w:sz="0" w:space="0" w:color="auto" w:frame="1"/>
        </w:rPr>
      </w:pPr>
      <w:r>
        <w:rPr>
          <w:b/>
          <w:sz w:val="20"/>
          <w:szCs w:val="20"/>
        </w:rPr>
        <w:t xml:space="preserve">Руководитель </w:t>
      </w:r>
      <w:r>
        <w:rPr>
          <w:rStyle w:val="apple-style-span"/>
          <w:b/>
          <w:bCs/>
          <w:color w:val="000000"/>
          <w:sz w:val="20"/>
          <w:szCs w:val="20"/>
          <w:bdr w:val="none" w:sz="0" w:space="0" w:color="auto" w:frame="1"/>
        </w:rPr>
        <w:t xml:space="preserve">Регионального </w:t>
      </w:r>
    </w:p>
    <w:p w:rsidR="00225093" w:rsidRDefault="00225093" w:rsidP="00225093">
      <w:pPr>
        <w:ind w:left="5580"/>
        <w:jc w:val="center"/>
        <w:rPr>
          <w:rStyle w:val="apple-style-sp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b/>
          <w:bCs/>
          <w:color w:val="000000"/>
          <w:sz w:val="20"/>
          <w:szCs w:val="20"/>
          <w:bdr w:val="none" w:sz="0" w:space="0" w:color="auto" w:frame="1"/>
        </w:rPr>
        <w:t xml:space="preserve">исполнительного комитета </w:t>
      </w:r>
    </w:p>
    <w:p w:rsidR="00225093" w:rsidRDefault="00225093" w:rsidP="00225093">
      <w:pPr>
        <w:ind w:left="5580"/>
        <w:jc w:val="center"/>
      </w:pPr>
      <w:r>
        <w:rPr>
          <w:rStyle w:val="apple-style-span"/>
          <w:b/>
          <w:bCs/>
          <w:color w:val="000000"/>
          <w:sz w:val="20"/>
          <w:szCs w:val="20"/>
          <w:bdr w:val="none" w:sz="0" w:space="0" w:color="auto" w:frame="1"/>
        </w:rPr>
        <w:t>Ростовского регионального отделения Партии «Единая Россия»</w:t>
      </w:r>
    </w:p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 w:rsidRPr="003E537B">
        <w:rPr>
          <w:b/>
          <w:noProof/>
          <w:sz w:val="20"/>
          <w:szCs w:val="20"/>
        </w:rPr>
        <w:drawing>
          <wp:inline distT="0" distB="0" distL="0" distR="0">
            <wp:extent cx="1304925" cy="542925"/>
            <wp:effectExtent l="0" t="0" r="9525" b="9525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А.Ю. </w:t>
      </w:r>
      <w:proofErr w:type="spellStart"/>
      <w:r>
        <w:rPr>
          <w:b/>
          <w:sz w:val="20"/>
          <w:szCs w:val="20"/>
        </w:rPr>
        <w:t>Нечушкин</w:t>
      </w:r>
      <w:proofErr w:type="spellEnd"/>
    </w:p>
    <w:p w:rsidR="00225093" w:rsidRDefault="00225093" w:rsidP="00225093">
      <w:pPr>
        <w:ind w:left="55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0"/>
            <w:szCs w:val="20"/>
          </w:rPr>
          <w:t>2015 г</w:t>
        </w:r>
      </w:smartTag>
    </w:p>
    <w:p w:rsidR="00225093" w:rsidRDefault="00225093" w:rsidP="00225093">
      <w:pPr>
        <w:jc w:val="center"/>
        <w:rPr>
          <w:sz w:val="20"/>
          <w:szCs w:val="20"/>
        </w:rPr>
      </w:pPr>
    </w:p>
    <w:p w:rsidR="00225093" w:rsidRDefault="00225093" w:rsidP="002250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ПОЛОЖЕНИЕ</w:t>
      </w:r>
    </w:p>
    <w:p w:rsidR="00225093" w:rsidRDefault="00225093" w:rsidP="00225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Х областном фестивале интеллектуальных игр </w:t>
      </w:r>
    </w:p>
    <w:p w:rsidR="00225093" w:rsidRDefault="00225093" w:rsidP="00225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средних специальных учебных заведений </w:t>
      </w:r>
    </w:p>
    <w:p w:rsidR="00225093" w:rsidRDefault="00225093" w:rsidP="00225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Ростовской области</w:t>
      </w:r>
    </w:p>
    <w:p w:rsidR="00225093" w:rsidRDefault="00225093" w:rsidP="00225093">
      <w:pPr>
        <w:jc w:val="center"/>
        <w:rPr>
          <w:b/>
          <w:sz w:val="20"/>
          <w:szCs w:val="20"/>
        </w:rPr>
      </w:pPr>
    </w:p>
    <w:p w:rsidR="00225093" w:rsidRDefault="00225093" w:rsidP="0022509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Общие положения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Фестиваль интеллектуальных игр (далее - </w:t>
      </w:r>
      <w:proofErr w:type="spellStart"/>
      <w:r>
        <w:rPr>
          <w:sz w:val="20"/>
          <w:szCs w:val="20"/>
        </w:rPr>
        <w:t>ФИнтИ</w:t>
      </w:r>
      <w:proofErr w:type="spellEnd"/>
      <w:r>
        <w:rPr>
          <w:sz w:val="20"/>
          <w:szCs w:val="20"/>
        </w:rPr>
        <w:t xml:space="preserve">) «СОВИНИАДА» проводится по инициативе Регионального отделения Всероссийского педагогического собрания с целью формирования и развития креативного мышления студентов </w:t>
      </w:r>
      <w:proofErr w:type="gramStart"/>
      <w:r>
        <w:rPr>
          <w:sz w:val="20"/>
          <w:szCs w:val="20"/>
        </w:rPr>
        <w:t>и  объединения</w:t>
      </w:r>
      <w:proofErr w:type="gramEnd"/>
      <w:r>
        <w:rPr>
          <w:sz w:val="20"/>
          <w:szCs w:val="20"/>
        </w:rPr>
        <w:t xml:space="preserve"> студенческих коллективов на основе интеллектуальной деятельности.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Организаторами фестиваля являются Региональное отделение Всероссийского педагогического собрания, клуб ЧГК г. Ростова-на-Дону «Имя розы» и ГБПОУ РО «Донской педагогический колледж».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фестивале имеет право принимать участие одна команда любого среднего профессионального учебного заведения Ростовской области.</w:t>
      </w:r>
    </w:p>
    <w:p w:rsidR="00225093" w:rsidRDefault="00225093" w:rsidP="00225093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Проведение фестиваля обеспечивается </w:t>
      </w:r>
      <w:r>
        <w:rPr>
          <w:b/>
          <w:sz w:val="20"/>
          <w:szCs w:val="20"/>
        </w:rPr>
        <w:t>оргкомитетом</w:t>
      </w:r>
      <w:r>
        <w:rPr>
          <w:sz w:val="20"/>
          <w:szCs w:val="20"/>
        </w:rPr>
        <w:t>, состав которого утверждается председателем Регионального отделения Всероссийского педагогического собрания.</w:t>
      </w:r>
    </w:p>
    <w:p w:rsidR="00225093" w:rsidRDefault="00225093" w:rsidP="00225093">
      <w:pPr>
        <w:numPr>
          <w:ilvl w:val="1"/>
          <w:numId w:val="1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Оргкомитет</w:t>
      </w:r>
      <w:r>
        <w:rPr>
          <w:sz w:val="20"/>
          <w:szCs w:val="20"/>
        </w:rPr>
        <w:t xml:space="preserve"> обязан: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настоящее Положение и регламент фестиваля.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позднее, чем за 25 дней до начала соревнования официально сообщить средним профессиональным учебным заведениям города дату, время начала и окончания игр.</w:t>
      </w:r>
    </w:p>
    <w:p w:rsidR="00225093" w:rsidRPr="007370ED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Сформировать органы обслуживания фестиваля и обеспечить условия для их работы (игровые столы, посадочные места и карточки</w:t>
      </w:r>
      <w:r w:rsidRPr="007370ED">
        <w:rPr>
          <w:sz w:val="20"/>
          <w:szCs w:val="20"/>
        </w:rPr>
        <w:t xml:space="preserve"> для ответов</w:t>
      </w:r>
      <w:r>
        <w:rPr>
          <w:sz w:val="20"/>
          <w:szCs w:val="20"/>
        </w:rPr>
        <w:t>)</w:t>
      </w:r>
      <w:r w:rsidRPr="007370ED">
        <w:rPr>
          <w:sz w:val="20"/>
          <w:szCs w:val="20"/>
        </w:rPr>
        <w:t>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Наградить победителей и призеров фестиваля в соответствии с регламентом.</w:t>
      </w:r>
    </w:p>
    <w:p w:rsidR="00225093" w:rsidRDefault="00225093" w:rsidP="00225093">
      <w:pPr>
        <w:numPr>
          <w:ilvl w:val="2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течение месяца, после окончания фестиваля, предоставить итоговые результаты и вопросы фестиваля желающим командам-участницам.</w:t>
      </w:r>
    </w:p>
    <w:p w:rsidR="00225093" w:rsidRDefault="00225093" w:rsidP="00225093">
      <w:pPr>
        <w:numPr>
          <w:ilvl w:val="1"/>
          <w:numId w:val="1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Команды-участницы</w:t>
      </w:r>
      <w:r>
        <w:rPr>
          <w:sz w:val="20"/>
          <w:szCs w:val="20"/>
        </w:rPr>
        <w:t xml:space="preserve"> обязаны: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Соблюдать настоящее Положение и регламент фестиваля.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Подтвердить свое участие в фестивале не позднее, чем за 14 дней до начала фестиваля.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Состав основной команды – шесть человек (плюс 2 запасных игрока).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Между турами командам разрешается производить замены в игровом составе, предварительно уведомив об этом председателя игрового жюри.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Моментом начала тура считаются слова ведущего: «Внимание, первый вопрос». Концом тура считается фраза ведущего после объявления ответа на последний вопрос: «Тур окончен». Продолжительность перерыва между турами игрового дня определяется Оргкомитетом фестиваля.</w:t>
      </w:r>
    </w:p>
    <w:p w:rsidR="00225093" w:rsidRDefault="00225093" w:rsidP="00225093">
      <w:pPr>
        <w:numPr>
          <w:ilvl w:val="0"/>
          <w:numId w:val="1"/>
        </w:num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Правила игры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Все команды играют одновременно в одном помещении.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Задача команд – своевременно дать правильный ответ на вопрос, поставленный ведущим. За каждый правильный ответ команда получает одно игровое очко.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Ответы даются в письменном виде.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Ведущий объявляет номер вопроса, задает сам вопрос и произносит слово «Время», после чего начинается отсчет чистого времени, равного 60 секундам. За 10 секунд до окончания минуты обсуждения дается сигнал о том, что осталось 10 секунд. По окончании минуты обсуждения включается специальный сигнал, который должен отсчитать 10 секунд, до истечения которых каждая команда обязана сдать карточку с ответом.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Сдавшей ответ вовремя считается команда, капитан (игрок) которой поднял вверх руку с ответом до истечения дополнительных 10 секунд.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Ответы, сданные с опозданием, не рассматриваются.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Письменные ответы команд сохраняются до подведения окончательных итогов турнира.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 считается неправильным, если:</w:t>
      </w:r>
    </w:p>
    <w:p w:rsidR="00225093" w:rsidRDefault="00225093" w:rsidP="00225093">
      <w:pPr>
        <w:numPr>
          <w:ilvl w:val="0"/>
          <w:numId w:val="2"/>
        </w:numPr>
        <w:tabs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Не раскрывает суть вопроса с достаточной степенью конкретизации (степень необходимой конкретизации определяется автором вопроса, а в случае отсутствия его письменных указаний – игровым жюри).</w:t>
      </w:r>
    </w:p>
    <w:p w:rsidR="00225093" w:rsidRDefault="00225093" w:rsidP="0022509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Форма ответа не соответствует форме вопроса.</w:t>
      </w:r>
    </w:p>
    <w:p w:rsidR="00225093" w:rsidRDefault="00225093" w:rsidP="002250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Команда сдала более одного варианта ответа, хотя бы один из которых неверен.</w:t>
      </w:r>
    </w:p>
    <w:p w:rsidR="00225093" w:rsidRDefault="00225093" w:rsidP="0022509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ответе допущены грубые ошибки, искажающие или меняющие суть ответа.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ответе дополнительной информации собственно ответом считается фраза или слово, впрямую отвечающие форме вопроса. Неточности в дополнительной информации не учитываются при условии, что они не меняют смысл ответа.</w:t>
      </w:r>
    </w:p>
    <w:p w:rsidR="00225093" w:rsidRDefault="00225093" w:rsidP="00225093">
      <w:pPr>
        <w:numPr>
          <w:ilvl w:val="1"/>
          <w:numId w:val="1"/>
        </w:numPr>
        <w:tabs>
          <w:tab w:val="num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Информация, указанная в скобках, не принимается игровым жюри к рассмотрению.</w:t>
      </w:r>
    </w:p>
    <w:p w:rsidR="00225093" w:rsidRDefault="00225093" w:rsidP="00225093">
      <w:pPr>
        <w:numPr>
          <w:ilvl w:val="1"/>
          <w:numId w:val="1"/>
        </w:numPr>
        <w:tabs>
          <w:tab w:val="num" w:pos="90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Орфографические ошибки, если не имеют принципиального значения для ответа на поставленный вопрос, не учитываются.</w:t>
      </w:r>
    </w:p>
    <w:p w:rsidR="00225093" w:rsidRDefault="00225093" w:rsidP="00225093">
      <w:pPr>
        <w:numPr>
          <w:ilvl w:val="0"/>
          <w:numId w:val="1"/>
        </w:num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Организаторы и участники фестиваля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Фестиваль обслуживают:</w:t>
      </w:r>
    </w:p>
    <w:p w:rsidR="00225093" w:rsidRDefault="00225093" w:rsidP="002250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игровое жюри (ИЖ) в количестве не менее трех человек;</w:t>
      </w:r>
    </w:p>
    <w:p w:rsidR="00225093" w:rsidRDefault="00225093" w:rsidP="002250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апелляционное жюри (АЖ), в количестве не менее трех человек, которое по решению Оргкомитета фестиваля может присутствовать непосредственно или быть «виртуальным», т.е. связь с членами жюри осуществляется через сеть Интернет;</w:t>
      </w:r>
    </w:p>
    <w:p w:rsidR="00225093" w:rsidRDefault="00225093" w:rsidP="002250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секунданты;</w:t>
      </w:r>
    </w:p>
    <w:p w:rsidR="00225093" w:rsidRDefault="00225093" w:rsidP="0022509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ведущий.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Игровое жюри</w:t>
      </w:r>
      <w:r>
        <w:rPr>
          <w:sz w:val="20"/>
          <w:szCs w:val="20"/>
        </w:rPr>
        <w:t>:</w:t>
      </w:r>
    </w:p>
    <w:p w:rsidR="00225093" w:rsidRDefault="00225093" w:rsidP="002250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Назначается о</w:t>
      </w:r>
      <w:r w:rsidR="00DC62AA">
        <w:rPr>
          <w:sz w:val="20"/>
          <w:szCs w:val="20"/>
        </w:rPr>
        <w:t>ргкомитетом фестиваля и в</w:t>
      </w:r>
      <w:r>
        <w:rPr>
          <w:sz w:val="20"/>
          <w:szCs w:val="20"/>
        </w:rPr>
        <w:t xml:space="preserve">озглавляется </w:t>
      </w:r>
      <w:r>
        <w:rPr>
          <w:b/>
          <w:sz w:val="20"/>
          <w:szCs w:val="20"/>
        </w:rPr>
        <w:t>Председателем</w:t>
      </w:r>
      <w:r>
        <w:rPr>
          <w:sz w:val="20"/>
          <w:szCs w:val="20"/>
        </w:rPr>
        <w:t>, выбранным из состава ИЖ простым голосованием.</w:t>
      </w:r>
    </w:p>
    <w:p w:rsidR="00225093" w:rsidRDefault="00225093" w:rsidP="0022509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Обязано: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оценить ответы команд;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объявить предварительные результаты прошедшего тура (этапа) не позднее, чем через 10 минут после его окончания;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завизировать и огласить окончательные итоги фестиваля не позднее, чем через 30 минут после окончания работы ИЖ;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хранить тексты отыгранных вопросов до окончания фестиваля.</w:t>
      </w:r>
    </w:p>
    <w:p w:rsidR="00225093" w:rsidRDefault="00225093" w:rsidP="002250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Имеет право: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лишать права участия в соревновании команды (либо отдельных игроков), допустивших во время турнира некорректное поведение по отношению к ведущему, соперникам, ИЖ, секундантам или зрительному залу, а также удалять из зала зрителей за подсказки и некорректное поведение;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в случае неразборчивого и двусмысленного содержания записки с ответом, а также отсутствия на ней учетного номера давшей команды, не учитывать данный ответ при подведении итогов;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снимать вопрос или поправлять ведущего в случае технической ошибки, искажающей суть вопроса.</w:t>
      </w:r>
    </w:p>
    <w:p w:rsidR="00225093" w:rsidRPr="000A3CDA" w:rsidRDefault="00225093" w:rsidP="00225093">
      <w:pPr>
        <w:ind w:left="360" w:hanging="360"/>
        <w:jc w:val="both"/>
        <w:rPr>
          <w:b/>
          <w:sz w:val="20"/>
          <w:szCs w:val="20"/>
        </w:rPr>
      </w:pPr>
      <w:r w:rsidRPr="000A3CDA">
        <w:rPr>
          <w:b/>
          <w:sz w:val="20"/>
          <w:szCs w:val="20"/>
        </w:rPr>
        <w:t>Апелляционное жюри:</w:t>
      </w:r>
    </w:p>
    <w:p w:rsidR="00225093" w:rsidRDefault="00225093" w:rsidP="002250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Назначается оргкомитетом фестиваля как из числа представителей городского клуба ЧГК, а также, в случае «виртуального» АЖ – из представителей клубов ЧГК других городов и стран, находящихся под эгидой МАК (Международной ассоциации клубов «Что? Где? Когда?»).</w:t>
      </w:r>
    </w:p>
    <w:p w:rsidR="00225093" w:rsidRDefault="00225093" w:rsidP="0022509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Обязано: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рассмотреть апелляции команд, которые были представлены в течение времени, отведенного на их подачу;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принять решение, рассмотрев апелляцию, простым голосованием;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объявить решение по апелляциям прошедшего тура (этапа) не позднее, чем через 15 минут после окончания приема апелляций;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необходимости подробно аргументировать принятое решение.</w:t>
      </w:r>
    </w:p>
    <w:p w:rsidR="00225093" w:rsidRDefault="00225093" w:rsidP="002250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Имеет право: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в случае неразборчивого и двусмысленного содержания апелляции, а также отсутствия на ней учетного номера команды, не принимать данную апелляцию к рассмотрению;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- каждый из членов АЖ может высказать собственное мнение, если оно не соответствует решению АЖ.</w:t>
      </w:r>
    </w:p>
    <w:p w:rsidR="00225093" w:rsidRDefault="00225093" w:rsidP="002250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Секунданты</w:t>
      </w:r>
      <w:r>
        <w:rPr>
          <w:sz w:val="20"/>
          <w:szCs w:val="20"/>
        </w:rPr>
        <w:t>:</w:t>
      </w:r>
    </w:p>
    <w:p w:rsidR="00225093" w:rsidRDefault="00225093" w:rsidP="002250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Назначаются оргкомитетом соревнования.</w:t>
      </w:r>
    </w:p>
    <w:p w:rsidR="00225093" w:rsidRDefault="00225093" w:rsidP="00225093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Обязаны: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по команде ведущего принимать у играющих карточки с ответами и максимально быстро доставлять их в ИЖ;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тем, чтобы содержание уже собранных карточек не было доступно для игроков других команд;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следить за своевременной сдачей карточек с ответами и, в случае нарушения правил, сообщать об этом ведущему и ИЖ;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- фиксировать по ходу турнира случаи некорректного поведения игроков и зрителей, подсказок; сообщать об этом ИЖ;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фиксировать ответы, сданные с опозданием, и сообщать об этом ИЖ.</w:t>
      </w:r>
    </w:p>
    <w:p w:rsidR="00225093" w:rsidRDefault="00225093" w:rsidP="002250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имеют права: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знакомиться с содержанием собираемых карточек;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общаться во время игры с членами команд-участниц.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Ведущий:</w:t>
      </w:r>
    </w:p>
    <w:p w:rsidR="00225093" w:rsidRDefault="00225093" w:rsidP="002250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Назначается оргкомитетом.</w:t>
      </w:r>
    </w:p>
    <w:p w:rsidR="00225093" w:rsidRDefault="00225093" w:rsidP="0022509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Обязан: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подготовить игровой материал;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строго соблюдать порядок игры, четко и разборчиво зачитывать вопросы, а в случае отсутствия механических сигналов вести отсчет времени;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перед началом каждого тура напоминать командам о необходимости отключения мобильных телефонов;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предупреждать команды и отдельных игроков, нарушающих правила поведения, настоящее Положение и Регламент фестиваля, о возможности применения к ним штрафных санкций.</w:t>
      </w:r>
    </w:p>
    <w:p w:rsidR="00225093" w:rsidRDefault="00225093" w:rsidP="00225093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Имеет право: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фиксировать ответы, сданные с опозданием, и сообщать об этом ИЖ (претензии по этому вопросу не принимаются);</w:t>
      </w:r>
    </w:p>
    <w:p w:rsidR="00225093" w:rsidRDefault="00225093" w:rsidP="0022509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обращаться к ИЖ с предложением лишать права участия в соревновании команды (либо отдельных игроков), допустивших во время игры некорректное поведение по отношению к ведущему, соперникам, ИЖ, секундантам или зрительному залу, а также удалять из зала зрителей за подсказки и некорректное поведение.</w:t>
      </w:r>
    </w:p>
    <w:p w:rsidR="00225093" w:rsidRDefault="00225093" w:rsidP="00225093">
      <w:pPr>
        <w:ind w:left="360" w:hanging="360"/>
        <w:jc w:val="center"/>
        <w:rPr>
          <w:sz w:val="20"/>
          <w:szCs w:val="20"/>
        </w:rPr>
      </w:pPr>
      <w:r w:rsidRPr="002262A0">
        <w:rPr>
          <w:b/>
          <w:sz w:val="20"/>
          <w:szCs w:val="20"/>
        </w:rPr>
        <w:t>Права и обязанности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команд-участниц</w:t>
      </w:r>
      <w:r>
        <w:rPr>
          <w:sz w:val="20"/>
          <w:szCs w:val="20"/>
        </w:rPr>
        <w:t>.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Команды-участницы обязаны в ходе турнира не допускать некорректного поведения по отношению к организаторам, соперникам и зрителя (не покидать своих мест до официального окончания тура, не мешать работе ИЖ и т.д.).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Запрещается использование во время игрового тура мобильных средств связи. За нарушение этого пункта команде не учитывается ответ на вопрос, во время которого допущено нарушение.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Запрещается использование игроками во время игрового тура информационно-справочных материалов на любых носителях. За нарушение этого пункта следует дисквалификация команды до конца тура.</w:t>
      </w:r>
    </w:p>
    <w:p w:rsidR="00225093" w:rsidRDefault="00225093" w:rsidP="00225093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Команды-участницы имеют право, в случае неудовлетворенности работой секундантов или ведущего, обратиться в ИЖ с протестом, изложенным в устной форме (право обращения предоставляется исключительно капитану команды).</w:t>
      </w:r>
    </w:p>
    <w:p w:rsidR="00225093" w:rsidRDefault="00225093" w:rsidP="0022509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Апелляции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Апелляция подается капитаном команды не позднее, чем через 15 минут после объявления итогов тура исключительно в письменном виде.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Апелляции принимаются на снятие вопроса или на зачет ответа команды.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Если апеллирующей стороной доказана: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Некорректность вопроса либо техническая ошибка ведущего при задании вопроса, вопрос снимается, и все ответы на него не учитываются, а судейство данного тура осуществляется из числа вопросов, уменьшенного на количество снятых вопросов.</w:t>
      </w:r>
    </w:p>
    <w:p w:rsidR="00225093" w:rsidRDefault="00225093" w:rsidP="00225093">
      <w:pPr>
        <w:numPr>
          <w:ilvl w:val="2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Дуальность</w:t>
      </w:r>
      <w:proofErr w:type="spellEnd"/>
      <w:r>
        <w:rPr>
          <w:sz w:val="20"/>
          <w:szCs w:val="20"/>
        </w:rPr>
        <w:t>, т.е. наличие двух или нескольких правильных ответов на данный вопрос, не указанных его автором, то всем командам, давшим дуальные ответы, этот ответ засчитывается, а вопрос не снимается.</w:t>
      </w:r>
    </w:p>
    <w:p w:rsidR="00225093" w:rsidRDefault="00225093" w:rsidP="00225093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Обязанность доказывать правильность апелляции лежит на подателях апелляции.</w:t>
      </w:r>
    </w:p>
    <w:p w:rsidR="00225093" w:rsidRDefault="00225093" w:rsidP="00225093">
      <w:pPr>
        <w:numPr>
          <w:ilvl w:val="0"/>
          <w:numId w:val="1"/>
        </w:num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Протоколирование фестиваля</w:t>
      </w:r>
    </w:p>
    <w:p w:rsidR="00225093" w:rsidRDefault="00225093" w:rsidP="00225093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Протоколы фестиваля являются официальными документами, заверяются ИЖ.</w:t>
      </w:r>
    </w:p>
    <w:p w:rsidR="00225093" w:rsidRPr="00DC62AA" w:rsidRDefault="00225093" w:rsidP="00DC62AA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Протоколы включают в себя: о</w:t>
      </w:r>
      <w:r w:rsidRPr="000A3CDA">
        <w:rPr>
          <w:sz w:val="20"/>
          <w:szCs w:val="20"/>
        </w:rPr>
        <w:t>фициальные заявки команд-участниц, составленные в соответствии с требованиями «Положения о</w:t>
      </w:r>
      <w:r w:rsidR="00DC62AA">
        <w:rPr>
          <w:sz w:val="20"/>
          <w:szCs w:val="20"/>
        </w:rPr>
        <w:t xml:space="preserve"> составе команд»; р</w:t>
      </w:r>
      <w:r w:rsidRPr="00DC62AA">
        <w:rPr>
          <w:sz w:val="20"/>
          <w:szCs w:val="20"/>
        </w:rPr>
        <w:t>егистрационные списки команд-участниц;</w:t>
      </w:r>
      <w:r w:rsidR="00DC62AA">
        <w:rPr>
          <w:sz w:val="20"/>
          <w:szCs w:val="20"/>
        </w:rPr>
        <w:t xml:space="preserve"> т</w:t>
      </w:r>
      <w:r w:rsidRPr="00DC62AA">
        <w:rPr>
          <w:sz w:val="20"/>
          <w:szCs w:val="20"/>
        </w:rPr>
        <w:t>ексты вопросов;</w:t>
      </w:r>
      <w:r w:rsidR="00DC62AA">
        <w:rPr>
          <w:sz w:val="20"/>
          <w:szCs w:val="20"/>
        </w:rPr>
        <w:t xml:space="preserve"> т</w:t>
      </w:r>
      <w:r w:rsidRPr="00DC62AA">
        <w:rPr>
          <w:sz w:val="20"/>
          <w:szCs w:val="20"/>
        </w:rPr>
        <w:t>екущие и итоговые ведомости сорев</w:t>
      </w:r>
      <w:r w:rsidR="00DC62AA">
        <w:rPr>
          <w:sz w:val="20"/>
          <w:szCs w:val="20"/>
        </w:rPr>
        <w:t>нований, подписанные членами ИЖ; н</w:t>
      </w:r>
      <w:r w:rsidRPr="00DC62AA">
        <w:rPr>
          <w:sz w:val="20"/>
          <w:szCs w:val="20"/>
        </w:rPr>
        <w:t>еобходимые комментарии</w:t>
      </w:r>
      <w:r w:rsidR="00DC62AA">
        <w:rPr>
          <w:sz w:val="20"/>
          <w:szCs w:val="20"/>
        </w:rPr>
        <w:t>, заявления и предупреждения ИЖ; апелляции команд; р</w:t>
      </w:r>
      <w:r w:rsidRPr="00DC62AA">
        <w:rPr>
          <w:sz w:val="20"/>
          <w:szCs w:val="20"/>
        </w:rPr>
        <w:t>ешения ИЖ.</w:t>
      </w:r>
    </w:p>
    <w:p w:rsidR="00225093" w:rsidRDefault="00225093" w:rsidP="00225093">
      <w:pPr>
        <w:numPr>
          <w:ilvl w:val="1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Протоколы фестиваля хранятся оргкомитетом </w:t>
      </w:r>
      <w:r w:rsidR="00DC62AA">
        <w:rPr>
          <w:sz w:val="20"/>
          <w:szCs w:val="20"/>
        </w:rPr>
        <w:t xml:space="preserve">в течение календарного года </w:t>
      </w:r>
      <w:r>
        <w:rPr>
          <w:sz w:val="20"/>
          <w:szCs w:val="20"/>
        </w:rPr>
        <w:t xml:space="preserve">или передаются </w:t>
      </w:r>
      <w:r w:rsidR="00DC62AA">
        <w:rPr>
          <w:sz w:val="20"/>
          <w:szCs w:val="20"/>
        </w:rPr>
        <w:t xml:space="preserve">на хранение </w:t>
      </w:r>
      <w:r>
        <w:rPr>
          <w:sz w:val="20"/>
          <w:szCs w:val="20"/>
        </w:rPr>
        <w:t>в региональное отделение ВПР</w:t>
      </w:r>
      <w:r w:rsidR="00DC62AA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225093" w:rsidRDefault="00225093" w:rsidP="00225093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фестиваля</w:t>
      </w:r>
    </w:p>
    <w:p w:rsidR="00225093" w:rsidRDefault="00225093" w:rsidP="00225093">
      <w:pPr>
        <w:rPr>
          <w:sz w:val="20"/>
          <w:szCs w:val="20"/>
        </w:rPr>
      </w:pPr>
      <w:r>
        <w:rPr>
          <w:sz w:val="20"/>
          <w:szCs w:val="20"/>
        </w:rPr>
        <w:t xml:space="preserve">Фестиваль проводится 24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>. с 12.00 до 15.00 в Донском педагогическом колледже, находящемся по адресу: 344023, г. Ростов-на-Дону, пр. Ленина, 92.</w:t>
      </w:r>
    </w:p>
    <w:p w:rsidR="00225093" w:rsidRDefault="00225093" w:rsidP="00225093">
      <w:pPr>
        <w:rPr>
          <w:sz w:val="20"/>
          <w:szCs w:val="20"/>
        </w:rPr>
      </w:pPr>
      <w:r>
        <w:rPr>
          <w:sz w:val="20"/>
          <w:szCs w:val="20"/>
        </w:rPr>
        <w:t xml:space="preserve">Заявки на участие в фестивале принимаются </w:t>
      </w:r>
      <w:r w:rsidRPr="00665039">
        <w:rPr>
          <w:b/>
          <w:sz w:val="20"/>
          <w:szCs w:val="20"/>
        </w:rPr>
        <w:t xml:space="preserve">до 9 апреля </w:t>
      </w:r>
      <w:smartTag w:uri="urn:schemas-microsoft-com:office:smarttags" w:element="metricconverter">
        <w:smartTagPr>
          <w:attr w:name="ProductID" w:val="2015 г"/>
        </w:smartTagPr>
        <w:r w:rsidRPr="00665039">
          <w:rPr>
            <w:b/>
            <w:sz w:val="20"/>
            <w:szCs w:val="20"/>
          </w:rPr>
          <w:t>2015 г</w:t>
        </w:r>
      </w:smartTag>
      <w:r w:rsidRPr="00665039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по электронной почте: </w:t>
      </w:r>
      <w:hyperlink r:id="rId6" w:history="1">
        <w:r>
          <w:rPr>
            <w:rStyle w:val="a3"/>
            <w:sz w:val="20"/>
            <w:szCs w:val="20"/>
          </w:rPr>
          <w:t>donpedcollege@donpac.ru</w:t>
        </w:r>
      </w:hyperlink>
      <w:r>
        <w:t xml:space="preserve">, </w:t>
      </w:r>
      <w:r w:rsidRPr="001200EF">
        <w:rPr>
          <w:sz w:val="20"/>
          <w:szCs w:val="20"/>
        </w:rPr>
        <w:t xml:space="preserve">а </w:t>
      </w:r>
      <w:proofErr w:type="gramStart"/>
      <w:r w:rsidRPr="001200EF">
        <w:rPr>
          <w:sz w:val="20"/>
          <w:szCs w:val="20"/>
        </w:rPr>
        <w:t>также</w:t>
      </w:r>
      <w:r>
        <w:t xml:space="preserve">  </w:t>
      </w:r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факсу: 293-86-98.</w:t>
      </w:r>
    </w:p>
    <w:p w:rsidR="00225093" w:rsidRPr="00665039" w:rsidRDefault="00225093" w:rsidP="00225093">
      <w:pPr>
        <w:rPr>
          <w:sz w:val="20"/>
          <w:szCs w:val="20"/>
        </w:rPr>
      </w:pPr>
      <w:r>
        <w:rPr>
          <w:sz w:val="20"/>
          <w:szCs w:val="20"/>
        </w:rPr>
        <w:t>Контактный телефон заместителя директора по ВСР Сычевой Марины Александровны: 293-86-96.</w:t>
      </w:r>
    </w:p>
    <w:p w:rsidR="005740DA" w:rsidRDefault="005740DA"/>
    <w:sectPr w:rsidR="0057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15D"/>
    <w:multiLevelType w:val="hybridMultilevel"/>
    <w:tmpl w:val="1576D59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20451E6"/>
    <w:multiLevelType w:val="hybridMultilevel"/>
    <w:tmpl w:val="E43C5E08"/>
    <w:lvl w:ilvl="0" w:tplc="EA263D8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1576AE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B2FA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DAB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2A37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E21C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A870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FC21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5477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3A76DEF"/>
    <w:multiLevelType w:val="hybridMultilevel"/>
    <w:tmpl w:val="58B6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4228"/>
    <w:multiLevelType w:val="hybridMultilevel"/>
    <w:tmpl w:val="E3D6358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864D49"/>
    <w:multiLevelType w:val="hybridMultilevel"/>
    <w:tmpl w:val="BF20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21635"/>
    <w:multiLevelType w:val="hybridMultilevel"/>
    <w:tmpl w:val="4B6AB18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5DB81B0D"/>
    <w:multiLevelType w:val="hybridMultilevel"/>
    <w:tmpl w:val="C520E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692945"/>
    <w:multiLevelType w:val="hybridMultilevel"/>
    <w:tmpl w:val="0C50C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7033F0"/>
    <w:multiLevelType w:val="hybridMultilevel"/>
    <w:tmpl w:val="D0AAB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4"/>
    <w:rsid w:val="00225093"/>
    <w:rsid w:val="005740DA"/>
    <w:rsid w:val="00DC62AA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1654-59BA-4C27-8775-AE9E8BA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5093"/>
    <w:rPr>
      <w:color w:val="0000FF"/>
      <w:u w:val="single"/>
    </w:rPr>
  </w:style>
  <w:style w:type="character" w:customStyle="1" w:styleId="apple-style-span">
    <w:name w:val="apple-style-span"/>
    <w:basedOn w:val="a0"/>
    <w:rsid w:val="0022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pedcollege@donpa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2015-03-10T12:41:00Z</dcterms:created>
  <dcterms:modified xsi:type="dcterms:W3CDTF">2015-03-10T12:45:00Z</dcterms:modified>
</cp:coreProperties>
</file>